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правления Фонда поддержки детей, находящихся 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трудной жизненной ситуации 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заседания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Фонда 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67585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февраля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г. № </w:t>
      </w:r>
      <w:r w:rsidR="00167585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>Утверждена новая редакция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Фонда поддержки детей, находящихся 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 xml:space="preserve">в трудной жизненной ситуации  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>(протокол заседания</w:t>
      </w:r>
    </w:p>
    <w:p w:rsidR="00DA7DE1" w:rsidRPr="003F099C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 xml:space="preserve">правления Фонда </w:t>
      </w:r>
    </w:p>
    <w:p w:rsidR="00DA7DE1" w:rsidRDefault="00DA7DE1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 xml:space="preserve">от </w:t>
      </w:r>
      <w:r w:rsidR="009D0B65">
        <w:rPr>
          <w:rFonts w:ascii="Times New Roman" w:hAnsi="Times New Roman" w:cs="Times New Roman"/>
          <w:sz w:val="28"/>
          <w:szCs w:val="28"/>
        </w:rPr>
        <w:t>16</w:t>
      </w:r>
      <w:r w:rsidRPr="003F099C">
        <w:rPr>
          <w:rFonts w:ascii="Times New Roman" w:hAnsi="Times New Roman" w:cs="Times New Roman"/>
          <w:sz w:val="28"/>
          <w:szCs w:val="28"/>
        </w:rPr>
        <w:t xml:space="preserve"> </w:t>
      </w:r>
      <w:r w:rsidR="009D0B65">
        <w:rPr>
          <w:rFonts w:ascii="Times New Roman" w:hAnsi="Times New Roman" w:cs="Times New Roman"/>
          <w:sz w:val="28"/>
          <w:szCs w:val="28"/>
        </w:rPr>
        <w:t>апреля</w:t>
      </w:r>
      <w:r w:rsidRPr="003F099C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9D0B65">
        <w:rPr>
          <w:rFonts w:ascii="Times New Roman" w:hAnsi="Times New Roman" w:cs="Times New Roman"/>
          <w:sz w:val="28"/>
          <w:szCs w:val="28"/>
        </w:rPr>
        <w:t>2)</w:t>
      </w:r>
    </w:p>
    <w:p w:rsidR="002F65D4" w:rsidRDefault="002F65D4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sz w:val="28"/>
          <w:szCs w:val="28"/>
        </w:rPr>
      </w:pPr>
    </w:p>
    <w:p w:rsidR="002F65D4" w:rsidRPr="003F099C" w:rsidRDefault="002F65D4" w:rsidP="002F65D4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>Утверждена новая редакция</w:t>
      </w:r>
    </w:p>
    <w:p w:rsidR="002F65D4" w:rsidRPr="003F099C" w:rsidRDefault="002F65D4" w:rsidP="002F65D4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Фонда поддержки детей, </w:t>
      </w:r>
      <w:proofErr w:type="gramStart"/>
      <w:r w:rsidRPr="003F099C"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 w:rsidRPr="003F09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F65D4" w:rsidRPr="003F099C" w:rsidRDefault="002F65D4" w:rsidP="002F65D4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 xml:space="preserve">в трудной жизненной ситуации  </w:t>
      </w:r>
    </w:p>
    <w:p w:rsidR="002F65D4" w:rsidRPr="003F099C" w:rsidRDefault="002F65D4" w:rsidP="002F65D4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F099C">
        <w:rPr>
          <w:rFonts w:ascii="Times New Roman" w:hAnsi="Times New Roman" w:cs="Times New Roman"/>
          <w:bCs/>
          <w:sz w:val="28"/>
          <w:szCs w:val="28"/>
        </w:rPr>
        <w:t>(протокол заседания</w:t>
      </w:r>
      <w:proofErr w:type="gramEnd"/>
    </w:p>
    <w:p w:rsidR="002F65D4" w:rsidRPr="003F099C" w:rsidRDefault="002F65D4" w:rsidP="002F65D4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bCs/>
          <w:sz w:val="28"/>
          <w:szCs w:val="28"/>
        </w:rPr>
        <w:t xml:space="preserve">правления Фонда </w:t>
      </w:r>
    </w:p>
    <w:p w:rsidR="002F65D4" w:rsidRPr="003F099C" w:rsidRDefault="002F65D4" w:rsidP="002F65D4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0D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3F099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099C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1)</w:t>
      </w:r>
    </w:p>
    <w:p w:rsidR="002F65D4" w:rsidRPr="003F099C" w:rsidRDefault="002F65D4" w:rsidP="00DA7DE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8"/>
          <w:szCs w:val="28"/>
        </w:rPr>
      </w:pPr>
    </w:p>
    <w:p w:rsidR="000A1B3B" w:rsidRPr="003F099C" w:rsidRDefault="000A1B3B" w:rsidP="00DA5B2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5388" w:rsidRPr="003F099C" w:rsidRDefault="00345388" w:rsidP="00DA5B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88" w:rsidRPr="003F099C" w:rsidRDefault="00345388" w:rsidP="00DA5B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88" w:rsidRPr="003F099C" w:rsidRDefault="00345388" w:rsidP="00DA5B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653FC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конкурсном отборе </w:t>
      </w:r>
      <w:r w:rsidR="004A3BC6"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инновационных социальных </w:t>
      </w:r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</w:t>
      </w:r>
      <w:r w:rsidR="00BD1EE8"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6FEE" w:rsidRPr="003F099C" w:rsidRDefault="00A10F00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и муниципальных учреждений, российских негосударственных некоммерческих организаций и общественных объединений</w:t>
      </w:r>
      <w:r w:rsidR="00A96FEE"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73A0"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74EB2"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сфере</w:t>
      </w:r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поддержки детей и семей с детьми,</w:t>
      </w:r>
    </w:p>
    <w:p w:rsidR="002C3BE2" w:rsidRPr="003F099C" w:rsidRDefault="00A10F00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трудной жизненной ситуации</w:t>
      </w:r>
    </w:p>
    <w:p w:rsidR="002C3BE2" w:rsidRPr="003F099C" w:rsidRDefault="002C3BE2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BE2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2C3BE2" w:rsidRPr="003F099C" w:rsidRDefault="002C3BE2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порядок проведения конкурсного отбора </w:t>
      </w:r>
      <w:r w:rsidR="00A30D4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социальных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A96FE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учреждений, российских негосударстве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некоммерческих организаций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FE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объединений в сфере поддержки детей и семей с детьми, находящихся в трудной жизненной ситуации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онкурс), и регулирует отношения, возникающие в ходе подготовки и проведения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между Фондом поддержки детей, находящихся</w:t>
      </w:r>
      <w:r w:rsidR="00A10F0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и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представляющими проекты на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Инициатором и организатором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Фонд поддержки детей, находящихся в трудной жизненной ситуации (далее – Фонд), созданный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Указом Президента Российской Федерации от 26 марта 2008 г</w:t>
      </w:r>
      <w:r w:rsidR="00440843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96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404 «О создании Фонда поддержки детей, находящихся в трудной жизненной ситуации».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</w:t>
      </w:r>
      <w:r w:rsidR="008159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социальные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поддержки детей и семей с детьми, находящихся в трудной жизненной ситуации</w:t>
      </w:r>
      <w:r w:rsidR="00D7264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проекты), соответствующие </w:t>
      </w:r>
      <w:r w:rsidR="007308E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Фонда, утвержденным решением правления Фонда</w:t>
      </w:r>
      <w:r w:rsidR="0048482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08E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риоритетным направлениям деятельности Фонда, </w:t>
      </w:r>
      <w:r w:rsidR="004A3BC6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</w:t>
      </w:r>
      <w:r w:rsidR="00C511F1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A3BC6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ставом 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Фонда.</w:t>
      </w:r>
    </w:p>
    <w:p w:rsidR="0000202D" w:rsidRPr="003F099C" w:rsidRDefault="0000202D" w:rsidP="00DA5B2F">
      <w:pPr>
        <w:tabs>
          <w:tab w:val="num" w:pos="23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125828611"/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являются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(казенны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7E9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39D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4D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14D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объединения,</w:t>
      </w:r>
      <w:r w:rsidR="001F39D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="00B45334" w:rsidRPr="003F099C">
        <w:rPr>
          <w:rFonts w:ascii="Times New Roman" w:hAnsi="Times New Roman" w:cs="Times New Roman"/>
          <w:sz w:val="28"/>
        </w:rPr>
        <w:t xml:space="preserve">в сфере </w:t>
      </w:r>
      <w:r w:rsidR="00B4533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защиты, </w:t>
      </w:r>
      <w:r w:rsidR="00B45334" w:rsidRPr="003F099C">
        <w:rPr>
          <w:rFonts w:ascii="Times New Roman" w:hAnsi="Times New Roman" w:cs="Times New Roman"/>
          <w:sz w:val="28"/>
        </w:rPr>
        <w:t xml:space="preserve">социального развития, </w:t>
      </w:r>
      <w:r w:rsidR="002E14DE" w:rsidRPr="003F099C">
        <w:rPr>
          <w:rFonts w:ascii="Times New Roman" w:hAnsi="Times New Roman" w:cs="Times New Roman"/>
          <w:sz w:val="28"/>
        </w:rPr>
        <w:t xml:space="preserve">здравоохранения, </w:t>
      </w:r>
      <w:r w:rsidR="00B45334" w:rsidRPr="003F099C">
        <w:rPr>
          <w:rFonts w:ascii="Times New Roman" w:hAnsi="Times New Roman" w:cs="Times New Roman"/>
          <w:sz w:val="28"/>
        </w:rPr>
        <w:t>образования</w:t>
      </w:r>
      <w:r w:rsidR="00A44843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молодежной политики, физической культуры и спорта, защиты населения от чрезвычайных ситуаций (далее –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аявители).</w:t>
      </w:r>
    </w:p>
    <w:p w:rsidR="00417E99" w:rsidRPr="003F099C" w:rsidRDefault="0000202D" w:rsidP="003C2A6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r w:rsidR="004A3B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могут принимать участие</w:t>
      </w:r>
      <w:r w:rsidR="00417E9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22BF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российские коммерческие организации и созданные ими союзы (ассоциации)</w:t>
      </w:r>
      <w:r w:rsidR="0054228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2BF" w:rsidRPr="003F099C" w:rsidRDefault="005722BF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и физические лица;</w:t>
      </w:r>
    </w:p>
    <w:p w:rsidR="005722BF" w:rsidRPr="003F099C" w:rsidRDefault="005722BF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политические партии и организации, осуществляющие деятельность политической направленности; </w:t>
      </w:r>
    </w:p>
    <w:p w:rsidR="005722BF" w:rsidRPr="003F099C" w:rsidRDefault="005722BF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 и общественные объединения, осуществляющие свою деятельность без государственной регистрации;</w:t>
      </w:r>
    </w:p>
    <w:p w:rsidR="002E14DE" w:rsidRPr="003F099C" w:rsidRDefault="00C10F95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 и пр</w:t>
      </w:r>
      <w:r w:rsidR="00887F1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едставительства юридических лиц.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Деятельность Фонда по проведению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нкурса осуществляется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принципах законности, публичности, равных условий и объективности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отборе представленных на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проектов, социальной эффективности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экономичности использования денежных средств, выделяемых Фондом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проектов.</w:t>
      </w:r>
    </w:p>
    <w:p w:rsidR="00937B98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объявлении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Фонд может предусматривать ограничение участия в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аявителей. Соответствующая информация указывается Фондом в </w:t>
      </w:r>
      <w:r w:rsidR="005722B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492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документации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C6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3093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конкурсному </w:t>
      </w:r>
      <w:r w:rsidR="00407C6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отбору инновационных социальных проектов</w:t>
      </w:r>
      <w:r w:rsidR="00937B9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A96FE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492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документация</w:t>
      </w:r>
      <w:r w:rsidR="00937B9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636EB" w:rsidRPr="003F099C" w:rsidRDefault="003636EB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и задачи </w:t>
      </w:r>
      <w:r w:rsidR="008159C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3F099C" w:rsidRDefault="0000202D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820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D6610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</w:t>
      </w:r>
      <w:r w:rsidR="004C263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проектов</w:t>
      </w:r>
      <w:r w:rsidR="007048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63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 w:rsidR="0073196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73196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семьям с детьми</w:t>
      </w:r>
      <w:r w:rsidR="001D209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находящимся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трудной жизненной ситуации, путем последующего предоставления </w:t>
      </w:r>
      <w:r w:rsidR="00B72B0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Фондом </w:t>
      </w:r>
      <w:r w:rsidR="00730CE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на безвозмездной и безвозвратной основе в форме гранта (далее - Грант)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681" w:rsidRPr="003F099C" w:rsidRDefault="0000202D" w:rsidP="00DA5B2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онкурса: </w:t>
      </w:r>
    </w:p>
    <w:p w:rsidR="001D209B" w:rsidRPr="003F099C" w:rsidRDefault="0000202D" w:rsidP="00DA5B2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для последующей 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9D120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9D120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9D120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Фонда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проектов 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созданию, внедрению и распространению новых технологий, методик и способов действий</w:t>
      </w:r>
      <w:r w:rsidR="0009113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48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96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качество и доступность социальной поддержки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EC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96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семей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96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находящих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127B4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оказание </w:t>
      </w:r>
      <w:r w:rsidR="00EB3C43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127B4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127B42" w:rsidRPr="003F099C">
        <w:rPr>
          <w:rFonts w:ascii="Times New Roman" w:hAnsi="Times New Roman" w:cs="Times New Roman"/>
          <w:sz w:val="28"/>
          <w:szCs w:val="28"/>
        </w:rPr>
        <w:t>видов помощи</w:t>
      </w:r>
      <w:r w:rsidR="001D209B" w:rsidRPr="003F099C">
        <w:rPr>
          <w:rFonts w:ascii="Times New Roman" w:hAnsi="Times New Roman" w:cs="Times New Roman"/>
          <w:sz w:val="28"/>
          <w:szCs w:val="28"/>
        </w:rPr>
        <w:t>;</w:t>
      </w:r>
    </w:p>
    <w:p w:rsidR="00562EC2" w:rsidRPr="003F099C" w:rsidRDefault="00562EC2" w:rsidP="003C2A6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продвижению 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 социальных практик;</w:t>
      </w:r>
    </w:p>
    <w:p w:rsidR="00562EC2" w:rsidRPr="003F099C" w:rsidRDefault="00562EC2" w:rsidP="003C2A6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участия в реализации программ Фонда государственных и муници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учреждений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российских </w:t>
      </w:r>
      <w:r w:rsidR="00221B0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негосударственных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организаций и общественных объединений. </w:t>
      </w:r>
    </w:p>
    <w:p w:rsidR="0000202D" w:rsidRPr="003F099C" w:rsidRDefault="00562EC2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Тематическая направленность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и 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проектов, представляемых на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онкурс, определяются Фондом и указываются в </w:t>
      </w:r>
      <w:r w:rsidR="00A96FE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492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документации</w:t>
      </w:r>
      <w:r w:rsidR="00937B9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787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2EC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</w:p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представляемым на </w:t>
      </w:r>
      <w:r w:rsidR="00D9473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проектам и </w:t>
      </w:r>
      <w:r w:rsidR="00D9473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</w:t>
      </w:r>
    </w:p>
    <w:p w:rsidR="0000202D" w:rsidRPr="003F099C" w:rsidRDefault="0000202D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38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проекты, разработанные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направленные на создание, внедрение, развитие и распространение </w:t>
      </w:r>
      <w:r w:rsidR="00D9473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C4308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технологий, </w:t>
      </w:r>
      <w:r w:rsidR="001F39D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C4308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способов </w:t>
      </w:r>
      <w:r w:rsidR="00FF3E3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C4308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08F" w:rsidRPr="003F099C">
        <w:t xml:space="preserve"> </w:t>
      </w:r>
      <w:r w:rsidR="00C4308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обеспечивающих качество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308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доступность социальной поддержки для детей и семей с детьми, находящих</w:t>
      </w:r>
      <w:r w:rsidR="00FF3E3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EE3CA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3E3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трудной жизненной ситуации, продвижение эффективных социальных практик</w:t>
      </w:r>
      <w:r w:rsidR="00EB763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Проект, представляемый на </w:t>
      </w:r>
      <w:r w:rsidR="00FB0C5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должен отвечать следующим требованиям: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а) соответствие приоритетным направлениям деятельности Фонда, программам Фонда, а также требованиям, предъявляемым к оформлению конкурсной документации, определенным положением о конкурсном отборе;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б) возможность достижения ожидаемых конечных результатов в установленный период реализации проекта и их долгосрочный эффект;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в) актуальность и социальная значимость мероприятий, включенных в проект, комплексный подход к решению проблем, актуальных для детей и семей с детьми, оказавшихся в трудной жизненной ситуации;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г) экономическая обоснованность проекта;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д) наличие собственных и (или) привлеченных (спонсорских, благотворительных) средств, в размере, достаточном для финансирования проекта;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е) внедрение новых технологий, методик, способов действий, продвижение эффективной социальной практики для достижения цели и решения задач проекта;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ж) наличие системы показателей оценки эффективности реализации мероприятий, включенных в проект;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 xml:space="preserve">з) проекты государственных и муниципальных учреждений (казенных, бюджетных, автономных), российских негосударственных некоммерческих организаций и общественных объединений, осуществляющих деятельность в сфере социальной защиты, социального развития, здравоохранения, образования, культуры, молодежной политики, физической культуры и спорта, защиты </w:t>
      </w:r>
      <w:r w:rsidRPr="003F099C">
        <w:rPr>
          <w:rFonts w:ascii="Times New Roman" w:hAnsi="Times New Roman" w:cs="Times New Roman"/>
          <w:sz w:val="28"/>
          <w:szCs w:val="28"/>
        </w:rPr>
        <w:lastRenderedPageBreak/>
        <w:t>населения от чрезвычайных ситуаций, должны быть поддержаны федеральным органом исполнительной власти (для федеральных учреждений), органом исполнительной власти субъекта Российской Федерации и (или) органом местного самоуправления по месту реализации проекта;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и) проекты государственных и муниципальных учреждений (казенных, бюджетных, автономных), российских негосударственных некоммерческих организаций и общественных объединений, осуществляющих деятельность в сфере социальной защиты, социального развития, здравоохранения, образования, культуры, молодежной политики, физической культуры и спорта, защиты населения от чрезвычайных ситуаций, должны соответствовать уставной деятельности.</w:t>
      </w:r>
    </w:p>
    <w:p w:rsidR="00DD5925" w:rsidRPr="003F099C" w:rsidRDefault="00DD5925" w:rsidP="00DD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13F">
        <w:rPr>
          <w:rFonts w:ascii="Times New Roman" w:hAnsi="Times New Roman" w:cs="Times New Roman"/>
          <w:sz w:val="28"/>
          <w:szCs w:val="28"/>
        </w:rPr>
        <w:t>К паспорту проекта прилагаются его описание, в том</w:t>
      </w:r>
      <w:r w:rsidRPr="003F099C">
        <w:rPr>
          <w:rFonts w:ascii="Times New Roman" w:hAnsi="Times New Roman" w:cs="Times New Roman"/>
          <w:sz w:val="28"/>
          <w:szCs w:val="28"/>
        </w:rPr>
        <w:t xml:space="preserve"> числе с обоснованием проблемы, требующей решения, ресурсного обеспечения, описанием возможных рисков и мер по их преодолению, ожидаемые значимые результаты, комплексный план реализации мероприятий проекта, показатели эффективности проекта, включая обязательные, установленные Фондом, финансово-экономическое обоснование проекта.</w:t>
      </w:r>
    </w:p>
    <w:p w:rsidR="00FF3E3F" w:rsidRPr="003F099C" w:rsidRDefault="0000202D" w:rsidP="003C2A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Представляемый на </w:t>
      </w:r>
      <w:r w:rsidR="008F61C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 должен содержать сведения </w:t>
      </w:r>
      <w:r w:rsidR="005D1A4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82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</w:t>
      </w:r>
      <w:r w:rsidR="0048482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48482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</w:t>
      </w:r>
      <w:r w:rsidR="008F61C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48482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составляемой по форме, </w:t>
      </w:r>
      <w:r w:rsidR="00FF3E3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</w:t>
      </w:r>
      <w:r w:rsidR="00FF3E3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3F099C" w:rsidRDefault="0000202D" w:rsidP="005933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Заявитель должен </w:t>
      </w:r>
      <w:r w:rsidR="0059339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требованиям:</w:t>
      </w:r>
    </w:p>
    <w:p w:rsidR="00B72B0A" w:rsidRPr="003F099C" w:rsidRDefault="00B72B0A" w:rsidP="005933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проведения конкурсного отбора иметь опыт деятельности в сфере оказания поддержки детям и семьям с детьми, находящимся в трудной жизненной ситуации,</w:t>
      </w:r>
      <w:r w:rsidRPr="003F0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года;</w:t>
      </w:r>
    </w:p>
    <w:p w:rsidR="00026F61" w:rsidRPr="003F099C" w:rsidRDefault="00026F61" w:rsidP="00593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у участник</w:t>
      </w:r>
      <w:r w:rsidR="00593391" w:rsidRPr="003F099C">
        <w:rPr>
          <w:rFonts w:ascii="Times New Roman" w:hAnsi="Times New Roman" w:cs="Times New Roman"/>
          <w:sz w:val="28"/>
          <w:szCs w:val="28"/>
        </w:rPr>
        <w:t>а</w:t>
      </w:r>
      <w:r w:rsidRPr="003F099C">
        <w:rPr>
          <w:rFonts w:ascii="Times New Roman" w:hAnsi="Times New Roman" w:cs="Times New Roman"/>
          <w:sz w:val="28"/>
          <w:szCs w:val="28"/>
        </w:rPr>
        <w:t xml:space="preserve"> конкурсного отбора отсутствует на 1-е число месяца, предшествующего месяцу подачи заявки,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026F61" w:rsidRPr="003F099C" w:rsidRDefault="00026F61" w:rsidP="00593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у участник</w:t>
      </w:r>
      <w:r w:rsidR="00593391" w:rsidRPr="003F099C">
        <w:rPr>
          <w:rFonts w:ascii="Times New Roman" w:hAnsi="Times New Roman" w:cs="Times New Roman"/>
          <w:sz w:val="28"/>
          <w:szCs w:val="28"/>
        </w:rPr>
        <w:t>а</w:t>
      </w:r>
      <w:r w:rsidRPr="003F099C">
        <w:rPr>
          <w:rFonts w:ascii="Times New Roman" w:hAnsi="Times New Roman" w:cs="Times New Roman"/>
          <w:sz w:val="28"/>
          <w:szCs w:val="28"/>
        </w:rPr>
        <w:t xml:space="preserve"> конкурсного отбора отсутствуют на 1-е число месяца, предшествующего месяцу, в котором планируется проведение конкурсного отбора, просроченная задолженность по возврату в федеральный бюджет субсидии и иная просроченная (неурегулированная) задолженность;</w:t>
      </w:r>
    </w:p>
    <w:p w:rsidR="00026F61" w:rsidRPr="003F099C" w:rsidRDefault="00026F61" w:rsidP="00593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участник конкурсного отбора на 1-е число месяца, предшествующего месяцу подачи заявки, 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026F61" w:rsidRPr="003F099C" w:rsidRDefault="00026F61" w:rsidP="00593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в реестре дисквалифицированных лиц на 1-е число месяца, предшествующего месяцу подачи заявки,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отбора;</w:t>
      </w:r>
    </w:p>
    <w:p w:rsidR="00B72B0A" w:rsidRPr="003F099C" w:rsidRDefault="00593391" w:rsidP="00B72B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участник</w:t>
      </w:r>
      <w:r w:rsidR="00026F61" w:rsidRPr="003F099C">
        <w:rPr>
          <w:rFonts w:ascii="Times New Roman" w:hAnsi="Times New Roman" w:cs="Times New Roman"/>
          <w:sz w:val="28"/>
          <w:szCs w:val="28"/>
        </w:rPr>
        <w:t xml:space="preserve"> конкурсного отбора на 1-е число месяца, предшествующего ме</w:t>
      </w:r>
      <w:r w:rsidRPr="003F099C">
        <w:rPr>
          <w:rFonts w:ascii="Times New Roman" w:hAnsi="Times New Roman" w:cs="Times New Roman"/>
          <w:sz w:val="28"/>
          <w:szCs w:val="28"/>
        </w:rPr>
        <w:t xml:space="preserve">сяцу подачи заявки, не </w:t>
      </w:r>
      <w:r w:rsidR="00026F61" w:rsidRPr="003F099C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3F099C">
        <w:rPr>
          <w:rFonts w:ascii="Times New Roman" w:hAnsi="Times New Roman" w:cs="Times New Roman"/>
          <w:sz w:val="28"/>
          <w:szCs w:val="28"/>
        </w:rPr>
        <w:t>е</w:t>
      </w:r>
      <w:r w:rsidR="00026F61" w:rsidRPr="003F099C">
        <w:rPr>
          <w:rFonts w:ascii="Times New Roman" w:hAnsi="Times New Roman" w:cs="Times New Roman"/>
          <w:sz w:val="28"/>
          <w:szCs w:val="28"/>
        </w:rPr>
        <w:t xml:space="preserve">тся иностранными юридическими лицами, а также </w:t>
      </w:r>
      <w:r w:rsidR="00026F61" w:rsidRPr="003F099C">
        <w:rPr>
          <w:rFonts w:ascii="Times New Roman" w:hAnsi="Times New Roman" w:cs="Times New Roman"/>
          <w:sz w:val="28"/>
          <w:szCs w:val="28"/>
        </w:rPr>
        <w:lastRenderedPageBreak/>
        <w:t>российским юридическим лиц</w:t>
      </w:r>
      <w:r w:rsidRPr="003F099C">
        <w:rPr>
          <w:rFonts w:ascii="Times New Roman" w:hAnsi="Times New Roman" w:cs="Times New Roman"/>
          <w:sz w:val="28"/>
          <w:szCs w:val="28"/>
        </w:rPr>
        <w:t>ом</w:t>
      </w:r>
      <w:r w:rsidR="00026F61" w:rsidRPr="003F099C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Pr="003F099C">
        <w:rPr>
          <w:rFonts w:ascii="Times New Roman" w:hAnsi="Times New Roman" w:cs="Times New Roman"/>
          <w:sz w:val="28"/>
          <w:szCs w:val="28"/>
        </w:rPr>
        <w:t>ого</w:t>
      </w:r>
      <w:r w:rsidR="00026F61" w:rsidRPr="003F099C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26F61" w:rsidRPr="003F099C" w:rsidRDefault="00026F61" w:rsidP="00B72B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>участник конкурсного отбора на 1-е число месяца, предшествующего месяцу подачи заявки, не долж</w:t>
      </w:r>
      <w:r w:rsidR="00593391" w:rsidRPr="003F099C">
        <w:rPr>
          <w:rFonts w:ascii="Times New Roman" w:hAnsi="Times New Roman" w:cs="Times New Roman"/>
          <w:sz w:val="28"/>
          <w:szCs w:val="28"/>
        </w:rPr>
        <w:t>е</w:t>
      </w:r>
      <w:r w:rsidRPr="003F099C">
        <w:rPr>
          <w:rFonts w:ascii="Times New Roman" w:hAnsi="Times New Roman" w:cs="Times New Roman"/>
          <w:sz w:val="28"/>
          <w:szCs w:val="28"/>
        </w:rPr>
        <w:t xml:space="preserve">н получать средства из федерального бюджета на основании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</w:t>
      </w:r>
      <w:r w:rsidR="00840523" w:rsidRPr="003F099C">
        <w:rPr>
          <w:rFonts w:ascii="Times New Roman" w:hAnsi="Times New Roman" w:cs="Times New Roman"/>
          <w:sz w:val="28"/>
          <w:szCs w:val="28"/>
        </w:rPr>
        <w:t xml:space="preserve">тематическими направлениями </w:t>
      </w:r>
      <w:r w:rsidR="003C7E5D" w:rsidRPr="003F099C">
        <w:rPr>
          <w:rFonts w:ascii="Times New Roman" w:hAnsi="Times New Roman" w:cs="Times New Roman"/>
          <w:sz w:val="28"/>
          <w:szCs w:val="28"/>
        </w:rPr>
        <w:t>конкурс</w:t>
      </w:r>
      <w:r w:rsidR="00840523" w:rsidRPr="003F099C">
        <w:rPr>
          <w:rFonts w:ascii="Times New Roman" w:hAnsi="Times New Roman" w:cs="Times New Roman"/>
          <w:sz w:val="28"/>
          <w:szCs w:val="28"/>
        </w:rPr>
        <w:t>а</w:t>
      </w:r>
      <w:r w:rsidRPr="003F099C">
        <w:rPr>
          <w:rFonts w:ascii="Times New Roman" w:hAnsi="Times New Roman" w:cs="Times New Roman"/>
          <w:sz w:val="28"/>
          <w:szCs w:val="28"/>
        </w:rPr>
        <w:t>;</w:t>
      </w:r>
    </w:p>
    <w:p w:rsidR="009C2285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9C228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должны располагать:</w:t>
      </w:r>
    </w:p>
    <w:p w:rsidR="009C2285" w:rsidRPr="003F099C" w:rsidRDefault="009C2285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собственными материально-техническими и кадровыми ресурсами </w:t>
      </w:r>
      <w:r w:rsidR="005D1A4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запланированных мероприятий и (или) возможностью использовать соответствующие ресурсы соисполнителей мероприятий проекта;</w:t>
      </w:r>
    </w:p>
    <w:p w:rsidR="009C2285" w:rsidRPr="003F099C" w:rsidRDefault="009C2285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собственными и (или) привлеченными (благотворительными, спонсорскими) средствами, поступившими от сторонних организаций </w:t>
      </w:r>
      <w:r w:rsidR="005D1A4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граждан), направляемыми на реализацию проекта</w:t>
      </w:r>
      <w:r w:rsidR="00E671D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5C1" w:rsidRPr="003F099C" w:rsidRDefault="00FB5307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D75C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инансирование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AD75C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заявителя является обязательным.</w:t>
      </w:r>
    </w:p>
    <w:p w:rsidR="0000202D" w:rsidRPr="003F099C" w:rsidRDefault="009C2285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3F0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представить на </w:t>
      </w:r>
      <w:r w:rsidR="008F61C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более одного проекта.</w:t>
      </w:r>
    </w:p>
    <w:p w:rsidR="003266F4" w:rsidRPr="003F099C" w:rsidRDefault="003266F4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73A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099C">
        <w:rPr>
          <w:rFonts w:ascii="Times New Roman" w:hAnsi="Times New Roman" w:cs="Times New Roman"/>
          <w:sz w:val="28"/>
          <w:szCs w:val="28"/>
        </w:rPr>
        <w:t xml:space="preserve">При планировании и осуществлении комплекса мероприятий проекта заявители обязаны обеспечить соблюдение предусмотренных законодательством мер и создание условий для обеспечения безопасности детей,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их жизни </w:t>
      </w:r>
      <w:r w:rsidR="005D1A4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здоровья, включая организованную перевозку детей различными видами транспорта, а также обеспечение охраны помещений, где проводятся мероприятия с детьми. </w:t>
      </w:r>
    </w:p>
    <w:p w:rsidR="00633DA2" w:rsidRPr="003F099C" w:rsidRDefault="00633DA2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организации и проведения </w:t>
      </w:r>
      <w:r w:rsidR="008F61C4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3F099C" w:rsidRDefault="0000202D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B0A" w:rsidRPr="003F099C" w:rsidRDefault="00E54912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разрабатывается на основании настоящего Положения и утверждается приказом Фонда.</w:t>
      </w:r>
    </w:p>
    <w:p w:rsidR="00593391" w:rsidRPr="003F099C" w:rsidRDefault="00E54912" w:rsidP="005933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D75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59339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391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</w:t>
      </w:r>
      <w:r w:rsidR="0059339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</w:t>
      </w:r>
      <w:r w:rsidR="00B306BE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59339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окончания подачи заявок на участие в конкурсе:</w:t>
      </w:r>
    </w:p>
    <w:p w:rsidR="00593391" w:rsidRPr="003F099C" w:rsidRDefault="00593391" w:rsidP="0059339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на сайте Фонда информационное сообщение об объявлении конкурса, конкурсную документацию и методические рекомендации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подготовке заявки на участие в конкурсе;</w:t>
      </w:r>
    </w:p>
    <w:p w:rsidR="00593391" w:rsidRPr="003F099C" w:rsidRDefault="00593391" w:rsidP="005933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информацию о проведении конкурса в адрес федеральных органов исполнительной власти, к компетенции которых относится предмет конкурса, и высших исполнительных органов государственной власти субъектов Российской Федерации с целью информирования потенциальных заявителей.</w:t>
      </w:r>
    </w:p>
    <w:p w:rsidR="00292E74" w:rsidRPr="003F099C" w:rsidRDefault="00E54912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93391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92E7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сообщении</w:t>
      </w:r>
      <w:r w:rsidR="00887F1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конкурсной документации</w:t>
      </w:r>
      <w:r w:rsidR="00292E7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сроки проведения конкурсного отбора (дата и время начала и окончания подачи (приема) заявок), которые не могут быть меньше срока, указанного в  пункте 4.</w:t>
      </w:r>
      <w:r w:rsidR="0059339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Положения);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предмет конкурсного отбора, соответствующий </w:t>
      </w:r>
      <w:r w:rsidRPr="003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настоящего Положения;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наименование, место нахождения, почтовый адрес, адрес электронной почты, контактный телефон Фонда, сетевой адрес сайта Фонда в сети «Интернет», на котором обеспечивается проведение конкурсного отбора;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требования к участникам конкурсного отбора в соответствии с </w:t>
      </w:r>
      <w:hyperlink r:id="rId8" w:history="1">
        <w:r w:rsidRPr="003F09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1.4., 1.5., 3.4., 3.5. </w:t>
        </w:r>
      </w:hyperlink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 и перечень документов, представляемых участниками конкурсного отбора в соответствии с пунктами 4.</w:t>
      </w:r>
      <w:r w:rsidR="0029225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62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9225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 подачи участниками конкурсного отбора заявок и требования, предъявляемые к форме и содержанию заявок, которые включают</w:t>
      </w:r>
      <w:r w:rsidR="00CE62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согласие на публикацию (размещение) в сети «Интернет» информации об участнике конкурсного отбора, о подаваемой участником конкурсного отбора заявке, иной информации об участнике конкурсного отбора, связанной с конкурсным отбором;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порядок отзыва и </w:t>
      </w:r>
      <w:r w:rsidRPr="00FF7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заявок, которым определены в том числе основания для возврата заявок,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внесения изменений в заявки;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правила рассмотрения и оценки заявок, включающие: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рассмотрения заявок на предмет их соответствия установленным в информационном сообщении </w:t>
      </w:r>
      <w:r w:rsidR="00972E0D" w:rsidRPr="003F099C">
        <w:rPr>
          <w:rFonts w:ascii="Times New Roman" w:hAnsi="Times New Roman" w:cs="Times New Roman"/>
          <w:sz w:val="28"/>
          <w:szCs w:val="28"/>
        </w:rPr>
        <w:t>и конкурсной документации</w:t>
      </w:r>
      <w:r w:rsidR="00972E0D" w:rsidRPr="003F099C">
        <w:rPr>
          <w:sz w:val="28"/>
          <w:szCs w:val="28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отклонения заявок, в том числе информацию о причинах отклонения заявок;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сроки размещения на официальном сайте </w:t>
      </w:r>
      <w:r w:rsidR="00A37C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информации о результатах рассмотрения заявок, в том числе: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оценки заявок;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конкурсного отбора, заявки которых были рассмотрены;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конкурсного отбора, заявки которых были отклонены, с указанием причин их отклонения;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участникам конкурсного отбора разъяснений положений информационного сообщения о проведении конкурсного отбора, даты начала и окончания срока такого предоставления;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 результатов конкурсного отбора на официальном сайте организации в сети «Интернет», которая не может быть позднее 10 календарного дня, следующего за днем определения победителя конкурсного отбора;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получателя, с которым заключается </w:t>
      </w:r>
      <w:r w:rsidR="009D737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предоставлении денежных средств на безвозмездной и безвозвратной основе в форме гранта, источником финансового обеспечения которых полностью или частично является субсидия, предоставленная из федерального бюджета (далее – договор)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размер </w:t>
      </w:r>
      <w:r w:rsidR="009D737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срок, в течение которого победители конкурсного отбора должны подписать договор;</w:t>
      </w:r>
    </w:p>
    <w:p w:rsidR="00292E74" w:rsidRPr="003F099C" w:rsidRDefault="00292E74" w:rsidP="00292E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признания победителей конкурсного отбора уклонившимися от заключения договора.</w:t>
      </w:r>
    </w:p>
    <w:p w:rsidR="003266F4" w:rsidRDefault="001C58FB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62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Заявка </w:t>
      </w:r>
      <w:r w:rsidR="00CB5980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составляется</w:t>
      </w:r>
      <w:r w:rsidR="00F729FD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форме</w:t>
      </w:r>
      <w:r w:rsidR="00292257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установленной конкурсной документацией</w:t>
      </w:r>
      <w:r w:rsidR="00A337D3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266F4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тематической направленности объявленного конкурса и обязательных</w:t>
      </w:r>
      <w:r w:rsidR="00AD346F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66F4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</w:t>
      </w:r>
      <w:r w:rsidR="00AD346F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66F4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содержанию проектов,</w:t>
      </w:r>
      <w:r w:rsidR="003266F4" w:rsidRPr="00735BAE">
        <w:rPr>
          <w:color w:val="000000" w:themeColor="text1"/>
          <w:sz w:val="28"/>
          <w:szCs w:val="28"/>
        </w:rPr>
        <w:t xml:space="preserve"> </w:t>
      </w:r>
      <w:r w:rsidR="003266F4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указанных в конкурсной документации</w:t>
      </w:r>
      <w:r w:rsidR="006C1F8D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266F4" w:rsidRPr="00735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72FF3" w:rsidRPr="00977BEE" w:rsidRDefault="00972FF3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Segoe UI" w:hAnsi="Segoe UI" w:cs="Segoe UI"/>
          <w:shd w:val="clear" w:color="auto" w:fill="FFFFFF"/>
        </w:rPr>
      </w:pP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19713F"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 и порядок</w:t>
      </w: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заявки определя</w:t>
      </w:r>
      <w:r w:rsidR="0019713F"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конкурсной документацией</w:t>
      </w:r>
      <w:r w:rsidR="0019713F"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9713F"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</w:t>
      </w: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объявлении конкурса на сайте Фонда. </w:t>
      </w:r>
    </w:p>
    <w:p w:rsidR="00972FF3" w:rsidRPr="00977BEE" w:rsidRDefault="00972FF3" w:rsidP="00972F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проведения конкурса, в том числе требования к заявке</w:t>
      </w:r>
    </w:p>
    <w:p w:rsidR="00972FF3" w:rsidRPr="00977BEE" w:rsidRDefault="00972FF3" w:rsidP="00972F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конкурсе, определяются </w:t>
      </w:r>
      <w:r w:rsidR="00B47A09"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B47A09"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конкурсной документацией</w:t>
      </w: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3F099C" w:rsidRDefault="0007420A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</w:t>
      </w:r>
      <w:r w:rsidR="00CE62AC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 заявке, представляемой </w:t>
      </w:r>
      <w:r w:rsidR="007517D6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государственным и</w:t>
      </w:r>
      <w:r w:rsidR="00F729F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муниципальным учреждением (</w:t>
      </w:r>
      <w:r w:rsidR="00553C6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нным, бюджетным, автономным)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00202D" w:rsidRPr="003F09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прилагаются следующие документы и сведения: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явителем;</w:t>
      </w:r>
    </w:p>
    <w:p w:rsidR="00D9724C" w:rsidRPr="003F099C" w:rsidRDefault="00D9724C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лице</w:t>
      </w:r>
      <w:r w:rsidR="00FF3E3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(заявителе)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содержащиеся в Едином государственном реестре юридических лиц (сведения с сайта ФНС России по состоянию на дату подписания заявки), заверенные заявителем;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действующей лицензии (для видов деятельности в рамках проекта, подлежащих лицензированию)</w:t>
      </w:r>
      <w:r w:rsidR="00DC40F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заявителем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подтверждающего полномочия руководителя или иного лица, уполномоченного подписывать договор </w:t>
      </w:r>
      <w:r w:rsidR="009D737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</w:t>
      </w:r>
      <w:r w:rsidR="00DC40F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заявителем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62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федерального органа исполнительной власти (для федеральных учреждений), органа исполнительной власти субъекта Российской Федерации</w:t>
      </w:r>
      <w:r w:rsidR="00D7264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государственных учреждений)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главы муниципального образования и (или) органа местного самоуправления</w:t>
      </w:r>
      <w:r w:rsidR="003656C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муниципальных </w:t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656C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территории которого планируется реализация проекта, о поддержке проекта, представляемого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7553A3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F3125B" w:rsidRPr="003F099C" w:rsidRDefault="00F3125B" w:rsidP="00DA5B2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9C">
        <w:rPr>
          <w:rFonts w:ascii="Times New Roman" w:hAnsi="Times New Roman" w:cs="Times New Roman"/>
          <w:sz w:val="28"/>
          <w:szCs w:val="28"/>
        </w:rPr>
        <w:t xml:space="preserve">письмо-подтверждение главного распорядителя (распорядителя) бюджетных средств, гарантирующее: обеспечение доведения до заявителя </w:t>
      </w:r>
      <w:r w:rsidR="00D14627" w:rsidRPr="003F099C">
        <w:rPr>
          <w:rFonts w:ascii="Times New Roman" w:hAnsi="Times New Roman" w:cs="Times New Roman"/>
          <w:sz w:val="28"/>
          <w:szCs w:val="28"/>
        </w:rPr>
        <w:t>Г</w:t>
      </w:r>
      <w:r w:rsidRPr="003F099C">
        <w:rPr>
          <w:rFonts w:ascii="Times New Roman" w:hAnsi="Times New Roman" w:cs="Times New Roman"/>
          <w:sz w:val="28"/>
          <w:szCs w:val="28"/>
        </w:rPr>
        <w:t>ранта в порядке и сроки, установленные бюджетным законодательством Российс</w:t>
      </w:r>
      <w:r w:rsidR="00AB38C4" w:rsidRPr="003F099C">
        <w:rPr>
          <w:rFonts w:ascii="Times New Roman" w:hAnsi="Times New Roman" w:cs="Times New Roman"/>
          <w:sz w:val="28"/>
          <w:szCs w:val="28"/>
        </w:rPr>
        <w:t xml:space="preserve">кой Федерации, в полном объеме; </w:t>
      </w:r>
      <w:r w:rsidRPr="003F099C">
        <w:rPr>
          <w:rFonts w:ascii="Times New Roman" w:hAnsi="Times New Roman" w:cs="Times New Roman"/>
          <w:sz w:val="28"/>
          <w:szCs w:val="28"/>
        </w:rPr>
        <w:t xml:space="preserve">обеспечение возможности своевременного расходования заявителем </w:t>
      </w:r>
      <w:r w:rsidR="00D14627" w:rsidRPr="003F099C">
        <w:rPr>
          <w:rFonts w:ascii="Times New Roman" w:hAnsi="Times New Roman" w:cs="Times New Roman"/>
          <w:sz w:val="28"/>
          <w:szCs w:val="28"/>
        </w:rPr>
        <w:t>Г</w:t>
      </w:r>
      <w:r w:rsidRPr="003F099C">
        <w:rPr>
          <w:rFonts w:ascii="Times New Roman" w:hAnsi="Times New Roman" w:cs="Times New Roman"/>
          <w:sz w:val="28"/>
          <w:szCs w:val="28"/>
        </w:rPr>
        <w:t>ранта на реализацию мероп</w:t>
      </w:r>
      <w:r w:rsidR="00E36E83" w:rsidRPr="003F099C">
        <w:rPr>
          <w:rFonts w:ascii="Times New Roman" w:hAnsi="Times New Roman" w:cs="Times New Roman"/>
          <w:sz w:val="28"/>
          <w:szCs w:val="28"/>
        </w:rPr>
        <w:t xml:space="preserve">риятий проекта и подтверждение </w:t>
      </w:r>
      <w:r w:rsidRPr="003F099C">
        <w:rPr>
          <w:rFonts w:ascii="Times New Roman" w:hAnsi="Times New Roman" w:cs="Times New Roman"/>
          <w:sz w:val="28"/>
          <w:szCs w:val="28"/>
        </w:rPr>
        <w:t xml:space="preserve">объемов </w:t>
      </w:r>
      <w:proofErr w:type="spellStart"/>
      <w:r w:rsidRPr="003F099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F099C">
        <w:rPr>
          <w:rFonts w:ascii="Times New Roman" w:hAnsi="Times New Roman" w:cs="Times New Roman"/>
          <w:sz w:val="28"/>
          <w:szCs w:val="28"/>
        </w:rPr>
        <w:t xml:space="preserve"> проекта за счет собственных средств заявителя и (или) иных источников (привлеченные средства), отраженных заявителем </w:t>
      </w:r>
      <w:r w:rsidR="00945A08" w:rsidRPr="003F099C">
        <w:rPr>
          <w:rFonts w:ascii="Times New Roman" w:hAnsi="Times New Roman" w:cs="Times New Roman"/>
          <w:sz w:val="28"/>
          <w:szCs w:val="28"/>
        </w:rPr>
        <w:t xml:space="preserve">в </w:t>
      </w:r>
      <w:r w:rsidRPr="003F099C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945A08" w:rsidRPr="003F099C">
        <w:rPr>
          <w:rFonts w:ascii="Times New Roman" w:hAnsi="Times New Roman" w:cs="Times New Roman"/>
          <w:sz w:val="28"/>
          <w:szCs w:val="28"/>
        </w:rPr>
        <w:t>6</w:t>
      </w:r>
      <w:r w:rsidRPr="003F099C">
        <w:rPr>
          <w:rFonts w:ascii="Times New Roman" w:hAnsi="Times New Roman" w:cs="Times New Roman"/>
          <w:sz w:val="28"/>
          <w:szCs w:val="28"/>
        </w:rPr>
        <w:t xml:space="preserve"> заявки «Финансовое обеспечение реализации проекта</w:t>
      </w:r>
      <w:r w:rsidR="00945A08" w:rsidRPr="003F099C">
        <w:rPr>
          <w:rFonts w:ascii="Times New Roman" w:hAnsi="Times New Roman" w:cs="Times New Roman"/>
          <w:sz w:val="28"/>
          <w:szCs w:val="28"/>
        </w:rPr>
        <w:t xml:space="preserve"> (Бюджет проекта)</w:t>
      </w:r>
      <w:r w:rsidRPr="003F099C">
        <w:rPr>
          <w:rFonts w:ascii="Times New Roman" w:hAnsi="Times New Roman" w:cs="Times New Roman"/>
          <w:sz w:val="28"/>
          <w:szCs w:val="28"/>
        </w:rPr>
        <w:t>»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казенных учреждений);</w:t>
      </w:r>
    </w:p>
    <w:p w:rsidR="00212232" w:rsidRPr="003F099C" w:rsidRDefault="00212232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письма руководителей организаций-соисполнителей, подтверждающие участие данных организаций в проекте (при нали</w:t>
      </w:r>
      <w:r w:rsidR="002E14D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организаций-соисполнителей);</w:t>
      </w:r>
    </w:p>
    <w:p w:rsidR="00AB38C4" w:rsidRPr="003F099C" w:rsidRDefault="00AB38C4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об исполнении налогоплательщиком обязанности по уплате налогов, сборов, страховых взносов, пеней, штрафов, процентов, полученная заявителем не ранее чем за 30 дней до подачи заявки на участие в конкурсе (при наличии просроченной задолженности организация не допускается ко второму этапу конкурса), заверенная заявителем. </w:t>
      </w:r>
    </w:p>
    <w:p w:rsidR="00D14627" w:rsidRPr="003F099C" w:rsidRDefault="00D14627" w:rsidP="00D14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подписанная руководителем (иным уполномоченным лицом) участника конкурсного отбора, содержащая информацию о соответствии участника конкурсного отбора требованиям, определенным пунктом 3.4</w:t>
      </w:r>
      <w:r w:rsidR="00344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:rsidR="00D14627" w:rsidRDefault="00D14627" w:rsidP="00D14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участника конкурсного отбора на размещение в сети «Интернет» информации об участнике конкурсного отбора, подаваемой заявке, иной информации об участнике конкурсного отбора, связанной с конкурсным отбором.</w:t>
      </w:r>
    </w:p>
    <w:p w:rsidR="0000202D" w:rsidRPr="003F099C" w:rsidRDefault="00212232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62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2AC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 заявке, представляемой </w:t>
      </w:r>
      <w:r w:rsidR="007517D6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</w:t>
      </w:r>
      <w:r w:rsidR="00783EF0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E14DE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российской негосударственной</w:t>
      </w:r>
      <w:r w:rsidR="002E14DE" w:rsidRPr="003F099C">
        <w:rPr>
          <w:rFonts w:ascii="Times New Roman" w:eastAsia="Times New Roman" w:hAnsi="Times New Roman" w:cs="Times New Roman"/>
          <w:bCs/>
          <w:strike/>
          <w:sz w:val="28"/>
          <w:szCs w:val="24"/>
          <w:lang w:eastAsia="ru-RU"/>
        </w:rPr>
        <w:t xml:space="preserve">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некоммерческой организацией, </w:t>
      </w:r>
      <w:r w:rsidR="00B5231B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общественным объединением,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прилагаются следующие документы и сведения: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аявителем;</w:t>
      </w:r>
    </w:p>
    <w:p w:rsidR="00D9724C" w:rsidRPr="003F099C" w:rsidRDefault="00D9724C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лице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(заявителе)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содержащиеся в Едином государственном реестре юридических лиц (сведения с сайта ФНС России по состоянию на дату подписания заявки), заверенные заявителем;</w:t>
      </w:r>
    </w:p>
    <w:p w:rsidR="00AB38C4" w:rsidRPr="003F099C" w:rsidRDefault="00AB38C4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исполнении налогоплательщиком обязанности по уплате налогов, сборов, страховых взносов, пеней, штрафов, процентов, полученная заявителем не ранее чем за 30 дней до подачи заявки на участие в конкурсе (при наличии просроченной задолженности организация не допускается ко второму этапу конкурса), заверенная заявителем;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действующей лицензии (для видов деятельности в рамках проекта, подлежащих лицензированию)</w:t>
      </w:r>
      <w:r w:rsidR="00DC40F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заявителем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подтверждающего полномочия руководителя или иного лица, уполномоченного подписывать договор между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</w:t>
      </w:r>
      <w:r w:rsidR="00DC40F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заверенная заявителем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</w:t>
      </w:r>
      <w:r w:rsidRPr="003F0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указанием источника финансирования), на реализацию проекта и обязательство обеспечить целевое использование </w:t>
      </w:r>
      <w:r w:rsidR="00D1462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органа исполнительной власти субъекта Российской Федерации</w:t>
      </w:r>
      <w:r w:rsidR="00D7264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главы муниципального образования, на территории которого планируется реализация проекта, о поддержке проекта, представляемого </w:t>
      </w:r>
      <w:r w:rsidR="007517D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2E08D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21223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232" w:rsidRPr="003F099C" w:rsidRDefault="00212232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руководителей организаций-соисполнителей, подтверждающие участие данных организаций в проекте (при нали</w:t>
      </w:r>
      <w:r w:rsidR="00D1462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организаций-соисполнителей);</w:t>
      </w:r>
    </w:p>
    <w:p w:rsidR="00D14627" w:rsidRPr="003F099C" w:rsidRDefault="00D14627" w:rsidP="00D14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справка, подписанная руководителем (иным уполномоченным лицом) участника конкурсного отбора, содержащая информацию о соответствии участника конкурсного отбора требованиям, определенным пунктом 3.4</w:t>
      </w:r>
      <w:r w:rsidR="00344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:rsidR="00D14627" w:rsidRDefault="00D14627" w:rsidP="00D146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участника конкурсного отбора на размещение в сети «Интернет» информации об участнике конкурсного отбора, подаваемой заявке, иной информации об участнике конкурсного отбора, </w:t>
      </w:r>
      <w:r w:rsidR="00707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связанной с конкурсн</w:t>
      </w:r>
      <w:r w:rsidR="00B47A09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отбором.</w:t>
      </w:r>
    </w:p>
    <w:p w:rsidR="00AB38C4" w:rsidRDefault="00AB38C4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618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заявок осуществляется в течение срока, </w:t>
      </w:r>
      <w:r w:rsidR="0029165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Фондом.</w:t>
      </w:r>
    </w:p>
    <w:p w:rsidR="0000202D" w:rsidRPr="003F099C" w:rsidRDefault="003656CF" w:rsidP="00DA5B2F">
      <w:pPr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F6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87FF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Заявки, направленные после окончания установленного срока их приема, к рассмотрению не принимаются.</w:t>
      </w:r>
      <w:r w:rsidR="002F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9724C" w:rsidRPr="003F099C" w:rsidRDefault="002E24EF" w:rsidP="00DA5B2F">
      <w:pPr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F6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87FF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окончания срок</w:t>
      </w:r>
      <w:r w:rsidR="00225211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приема заявок внесение изменений в заявки </w:t>
      </w:r>
      <w:r w:rsidR="00370B04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6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допускается,</w:t>
      </w:r>
      <w:r w:rsidR="00D9724C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исключением информации и документов, которые </w:t>
      </w:r>
      <w:r w:rsidR="002056C9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</w:t>
      </w:r>
      <w:r w:rsidR="00836F4C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</w:t>
      </w:r>
      <w:r w:rsidR="008715F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запрошены у заявителя Фондом (к</w:t>
      </w:r>
      <w:r w:rsidR="00D9724C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онкурсной комиссией). </w:t>
      </w:r>
    </w:p>
    <w:p w:rsidR="0000202D" w:rsidRPr="003F099C" w:rsidRDefault="002E24EF" w:rsidP="00DA5B2F">
      <w:pPr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 w:rsidR="00F6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87FF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отозвать заявку на любом этапе проведения </w:t>
      </w:r>
      <w:r w:rsidR="00B73A28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0202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онкурса.</w:t>
      </w:r>
    </w:p>
    <w:p w:rsidR="0000202D" w:rsidRPr="003F099C" w:rsidRDefault="003656CF" w:rsidP="00DA5B2F">
      <w:pPr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 w:rsidR="00F6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87FFD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3731E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 не обязан направлять заявителям уведомления о результатах рассмотрения поданных ими заявок и давать объяснения о причинах, по которым заявки не были поддержаны, в том числе сообщать сведения об оценках </w:t>
      </w:r>
      <w:r w:rsidR="00370B04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3731E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выводах экспертов.</w:t>
      </w:r>
      <w:r w:rsidR="007A0C72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53FC" w:rsidRPr="00972F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Заявки, документы и м</w:t>
      </w:r>
      <w:r w:rsidR="0000202D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атериалы, представленные на </w:t>
      </w:r>
      <w:r w:rsidR="00B73A28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0202D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онкурс, не возвращаются и не рецензируются.</w:t>
      </w:r>
    </w:p>
    <w:p w:rsidR="0000202D" w:rsidRDefault="002E24EF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F618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7F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202D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Расходы, связанные с подготовкой, направлением заявки и участием </w:t>
      </w:r>
      <w:r w:rsidR="00370B04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202D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73A28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0202D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онкурсе, несет </w:t>
      </w:r>
      <w:r w:rsidR="00B73A28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00202D" w:rsidRPr="00972F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аявитель.</w:t>
      </w:r>
      <w:r w:rsidR="0000202D" w:rsidRPr="00972FF3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  <w:t xml:space="preserve"> </w:t>
      </w:r>
    </w:p>
    <w:p w:rsidR="0000202D" w:rsidRDefault="002E24EF" w:rsidP="00F61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F618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7F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24D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приема 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Фонд может оказывать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 консультационную помощь.</w:t>
      </w:r>
    </w:p>
    <w:p w:rsidR="00F6184F" w:rsidRPr="00F6184F" w:rsidRDefault="00F6184F" w:rsidP="00F61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3F099C" w:rsidRDefault="0000202D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13E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Отбор проектов из числа представленных </w:t>
      </w:r>
      <w:r w:rsidR="00944B3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аявителями проводится 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по отбору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социальных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(далее –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комиссия), действующей на основании Положения о Конкурсной комиссии </w:t>
      </w:r>
      <w:r w:rsidR="00EF69B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поддержки детей, находящихся в трудной жизненной ситуации, по отбору инновационных социальных программ, комплексов мер, проектов</w:t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66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EF69B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детей и семей с детьми, находящихся в трудной жизненной ситуации</w:t>
      </w:r>
      <w:r w:rsidR="0077613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Фонда.</w:t>
      </w:r>
      <w:r w:rsidR="00EB3D8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908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Отбор прое</w:t>
      </w:r>
      <w:r w:rsidR="00D4090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осуществляется </w:t>
      </w:r>
      <w:r w:rsidR="006A02B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="00D4090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два этапа </w:t>
      </w:r>
      <w:r w:rsidR="0091366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090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требований Положения, </w:t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492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документации</w:t>
      </w:r>
      <w:r w:rsidR="006A02B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90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критериев оценки по форме оценки заявки, </w:t>
      </w:r>
      <w:r w:rsidR="007A0C7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3721D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 первом этапе </w:t>
      </w:r>
      <w:r w:rsidRPr="0018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182144" w:rsidRPr="0018214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8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D82" w:rsidRPr="0018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182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прекращения приема заявок на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предварительный отбор поступивших заявок.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рассматриваются на предмет </w:t>
      </w:r>
      <w:r w:rsidR="003F11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заявителя требованиям, предусмотренным пунктом 3.4</w:t>
      </w:r>
      <w:r w:rsidR="004A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1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выполнения условий пункта 3.5</w:t>
      </w:r>
      <w:r w:rsidR="004A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1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документов и сведений, п</w:t>
      </w:r>
      <w:r w:rsidR="006B24D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еречисленных в пунктах 4.</w:t>
      </w:r>
      <w:r w:rsidR="00633DA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3AA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DA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4A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00202D" w:rsidRPr="003F099C" w:rsidRDefault="0000202D" w:rsidP="00DA5B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о допуске заявок ко второму этапу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оформляется протоколом.</w:t>
      </w:r>
    </w:p>
    <w:p w:rsidR="0000202D" w:rsidRPr="003F099C" w:rsidRDefault="0000202D" w:rsidP="00DA5B2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 втором этапе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комиссия: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и сопоставление заявок путем определения соответствия целевой</w:t>
      </w:r>
      <w:r w:rsidRPr="003F09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направленности, экономической обоснованности и ожидаемых результатов</w:t>
      </w:r>
      <w:r w:rsidR="00B9335F" w:rsidRPr="003F09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проектов </w:t>
      </w:r>
      <w:r w:rsidR="00633DA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онкурса; </w:t>
      </w:r>
    </w:p>
    <w:p w:rsidR="008D3406" w:rsidRPr="003F099C" w:rsidRDefault="008D3406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пороговые значения проходных баллов для отбора проекто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рекомендуемых для последующей </w:t>
      </w:r>
      <w:proofErr w:type="spellStart"/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D00AE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Фондом;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 оценки и сопоставления заявок в срок, </w:t>
      </w:r>
      <w:r w:rsidR="00370B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превышающий 35 </w:t>
      </w:r>
      <w:r w:rsidR="00B9335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принятия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решения о допуске заявок к участию во втором этапе </w:t>
      </w:r>
      <w:r w:rsidR="00B73A2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протоколом перечень проектов, отобранных по итогам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рекомендации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объемам их финансирования</w:t>
      </w:r>
      <w:r w:rsidR="008715F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Протоколы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подписываются председателем, секретарем и членами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280B4A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Конкурсная комиссия имеет право запрашивать у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и получать от них необходимую информацию</w:t>
      </w:r>
      <w:r w:rsidR="001D209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привлекать для участия в своей деятельности независимых экспертов</w:t>
      </w:r>
      <w:r w:rsidR="006A02B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Члены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и </w:t>
      </w:r>
      <w:r w:rsidR="00855817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66CF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влеченные к ее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041EF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="00370B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вступают в отношения с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аявителями,</w:t>
      </w:r>
      <w:r w:rsidR="00BB3BA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дают справок, консультаций </w:t>
      </w:r>
      <w:r w:rsidR="00370B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 о ходе и итогах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566CF8" w:rsidRPr="003F099C" w:rsidRDefault="00566CF8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Решение о перечне проектов, отобранных по итогам конкурса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финансирования 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Фондом (объемы </w:t>
      </w:r>
      <w:r w:rsidR="00C770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рантов)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правле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Фонда </w:t>
      </w:r>
      <w:r w:rsidR="00370B0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B80EFE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6CF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итогах конкурса и перечень проектов, реализация которых будет осуществляться с использованием </w:t>
      </w:r>
      <w:r w:rsidR="00C770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Фондом Грантов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размещаются на сайте Фонда.</w:t>
      </w:r>
    </w:p>
    <w:p w:rsidR="00566CF8" w:rsidRPr="003F099C" w:rsidRDefault="00566CF8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Финансирование проектов по итогам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3F099C" w:rsidRDefault="0000202D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Финансирование проектов носит целевой характер и осуществляется Фондом в </w:t>
      </w:r>
      <w:r w:rsidR="00C770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A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ранта на условиях </w:t>
      </w:r>
      <w:proofErr w:type="spellStart"/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</w:t>
      </w:r>
      <w:r w:rsidR="00D1740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  <w:r w:rsidRPr="003F0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52693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ранта, выделяемого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отдельного проекта, определяется Фондом.</w:t>
      </w:r>
    </w:p>
    <w:p w:rsidR="0000202D" w:rsidRPr="003F099C" w:rsidRDefault="00B80EFE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осуществляется Фондом в течение периода его реализации, но не более 24 месяцев.</w:t>
      </w:r>
    </w:p>
    <w:p w:rsidR="0013331C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могут устанавливаться требования</w:t>
      </w:r>
      <w:r w:rsidR="0013331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31C" w:rsidRPr="003F099C" w:rsidRDefault="0013331C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объему собственных и привлеченных (благотворительных</w:t>
      </w:r>
      <w:r w:rsidR="00DE1ADF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спонсорских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средств, направляемых заявителями на реализацию проектов;</w:t>
      </w:r>
    </w:p>
    <w:p w:rsidR="00166A8C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ограничению расхо</w:t>
      </w:r>
      <w:r w:rsidR="00AB38C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по отдельным видам расходов.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сокращения бюджета Фонда по независящим от него обстоятельствам 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="0052693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ранта, предоставляемого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проекта, может быть уменьшен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в одностороннем порядке.</w:t>
      </w:r>
    </w:p>
    <w:p w:rsidR="0000202D" w:rsidRPr="003F099C" w:rsidRDefault="0000202D" w:rsidP="00DA5B2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счет 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ранта, предоставляемого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проекта,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финансируются следующие виды расходов:</w:t>
      </w:r>
    </w:p>
    <w:p w:rsidR="00D00AE2" w:rsidRPr="003F099C" w:rsidRDefault="00854B36" w:rsidP="00DA5B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управление проектом, в том числе: затраты на координацию выполнения мероприятий проекта, административно-управленческие расходы, включающие оплату труда штатных сотрудников, сопровождающих выполнение мероприятий проекта, канцелярские и почтовые расходы, оплату услуг </w:t>
      </w:r>
      <w:r w:rsidR="0071341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 связи, в том числе сотовой</w:t>
      </w:r>
      <w:r w:rsidR="00F6365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3655" w:rsidRPr="003F099C">
        <w:t xml:space="preserve"> </w:t>
      </w:r>
      <w:r w:rsidR="00F6365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банковской комиссии, </w:t>
      </w:r>
      <w:r w:rsidR="0020765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выплат, </w:t>
      </w:r>
      <w:r w:rsidR="00F6365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штрафных санкций, пени по налогам, сборам и страховым отчислениям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07659" w:rsidRPr="003F099C">
        <w:rPr>
          <w:sz w:val="26"/>
          <w:szCs w:val="26"/>
        </w:rPr>
        <w:t xml:space="preserve"> </w:t>
      </w:r>
    </w:p>
    <w:p w:rsidR="0000202D" w:rsidRPr="003F099C" w:rsidRDefault="00EF1C10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аренду</w:t>
      </w:r>
      <w:r w:rsidR="0000202D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служебных помещений, служебного автотранспорта;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</w:t>
      </w:r>
      <w:r w:rsidR="00280B4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приобретение,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страхования, ремонта и технического обслуживания автотранспорта, горюче-смазочных материалов;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713410" w:rsidRPr="003F099C" w:rsidRDefault="00713410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проезда </w:t>
      </w:r>
      <w:r w:rsidR="00850BB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видах общественного транспорта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одного населенного пункта</w:t>
      </w:r>
      <w:r w:rsidR="00850BB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проезда на такси, по обеспечению проездными билетами на все виды общественного транспорта в служебных целях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D7C" w:rsidRPr="003F099C" w:rsidRDefault="00193D7C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транспортировке (доставке) товарно-материальных ценностей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основных средств, приобретаемых за счет 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ранта;</w:t>
      </w:r>
    </w:p>
    <w:p w:rsidR="004500CE" w:rsidRPr="003F099C" w:rsidRDefault="004500CE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монтаж и установку основных средств, приобретаемых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ранта;</w:t>
      </w:r>
    </w:p>
    <w:p w:rsidR="00193D7C" w:rsidRPr="003F099C" w:rsidRDefault="00207659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193D7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охрану помещений при проведении мероприятий проекта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EF1C10" w:rsidRPr="003F099C" w:rsidRDefault="00DB105E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труда работников по трудовым договорам, </w:t>
      </w:r>
      <w:r w:rsidR="00EF1C1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и компенсационные выплаты;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форме.</w:t>
      </w:r>
    </w:p>
    <w:p w:rsidR="00EF1C10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00AE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107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1C1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D00AE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ыделяемы</w:t>
      </w:r>
      <w:r w:rsidR="00B518F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0AE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проекта, </w:t>
      </w:r>
      <w:r w:rsidR="00EF1C1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B518F6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C10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собой целевые денежные средства, направляемые на оказание поддержки семьям с детьми и детям, находящимся в трудной жизненной ситуации (социально незащищенным категориям граждан), которые не облагаются налогом на добавленную стоимость и налогом на прибыль в соответствии со статьями 146 и 251 Налогового кодекса Российской Федерации.</w:t>
      </w:r>
    </w:p>
    <w:p w:rsidR="00225211" w:rsidRPr="003F099C" w:rsidRDefault="00225211" w:rsidP="00DA5B2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Деятельность, осуществляемая по итогам </w:t>
      </w:r>
      <w:r w:rsidR="00855817"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3F099C" w:rsidRDefault="0000202D" w:rsidP="00DA5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E9" w:rsidRPr="003F099C" w:rsidRDefault="005B2AE9" w:rsidP="005B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Перечень получателей, а также размеры </w:t>
      </w:r>
      <w:r w:rsidR="00807C11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правлением </w:t>
      </w:r>
      <w:r w:rsidR="00887F1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решения конкурсной комиссии и размещаются на сайте </w:t>
      </w:r>
      <w:r w:rsidR="00887F15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в течение 10 календарных дней со дня проведения второго этапа конкурсного отбора.</w:t>
      </w:r>
    </w:p>
    <w:p w:rsidR="001D1F6E" w:rsidRPr="00A277FD" w:rsidRDefault="001D1F6E" w:rsidP="00DA5B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конкурса заявителям, на реализацию проектов которых будут предоставлены 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Г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ранты, в течение 10 календарных дней со дня принятия правлением Фонда решения, указанного в пункте 5.8</w:t>
      </w:r>
      <w:r w:rsidR="004A1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Pr="003F09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информационное письмо о порядке заключения договора. </w:t>
      </w:r>
    </w:p>
    <w:p w:rsidR="0051210F" w:rsidRPr="003F099C" w:rsidRDefault="0051210F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ранта на реализацию проекта осуществляется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договора и по мере поступления денежных средств в бюджет Фонда.</w:t>
      </w:r>
    </w:p>
    <w:p w:rsidR="0051210F" w:rsidRPr="00A277FD" w:rsidRDefault="0051210F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7F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B2AE9" w:rsidRPr="00A277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2AE9" w:rsidRPr="00A2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гранта </w:t>
      </w:r>
      <w:r w:rsidR="00A277FD" w:rsidRPr="00A27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договором сроками представляют Фонду отчетность по установленным Фондом формам (входят в состав приложений к договору).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 </w:t>
      </w:r>
      <w:r w:rsidR="00A36FB4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необходимости информационную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консультационную поддержку принятых к реализации проектов, а также создает и ведет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3F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получивших поддержку Фонда.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 проводит мониторинг проектов, финансируемых за счет </w:t>
      </w:r>
      <w:r w:rsidR="00FB7AD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7613E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рассмотрения поступившей отчетной документации,</w:t>
      </w:r>
      <w:r w:rsidR="00833A3B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организаций и отдельных мероприятий, и при необходимости имеет право приостановить финансирование проекта за счет 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5812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устранения обстоятельств, препятствующих его реализации.</w:t>
      </w:r>
    </w:p>
    <w:p w:rsidR="0000202D" w:rsidRPr="003F099C" w:rsidRDefault="0000202D" w:rsidP="00DA5B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B2AE9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публикации, ином распространении результатов, полученных </w:t>
      </w:r>
      <w:r w:rsidR="00166A8C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проекта, упоминание о </w:t>
      </w:r>
      <w:r w:rsidR="0072565A"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Фонде </w:t>
      </w:r>
      <w:r w:rsidRPr="003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обязательным. </w:t>
      </w:r>
    </w:p>
    <w:sectPr w:rsidR="0000202D" w:rsidRPr="003F099C" w:rsidSect="005F338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FB" w:rsidRDefault="004B50FB">
      <w:pPr>
        <w:spacing w:after="0" w:line="240" w:lineRule="auto"/>
      </w:pPr>
      <w:r>
        <w:separator/>
      </w:r>
    </w:p>
  </w:endnote>
  <w:endnote w:type="continuationSeparator" w:id="0">
    <w:p w:rsidR="004B50FB" w:rsidRDefault="004B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000D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ED" w:rsidRDefault="00E63CED">
    <w:pPr>
      <w:pStyle w:val="a5"/>
      <w:jc w:val="center"/>
    </w:pPr>
  </w:p>
  <w:p w:rsidR="00E63CED" w:rsidRDefault="00E63C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FB" w:rsidRDefault="004B50FB">
      <w:pPr>
        <w:spacing w:after="0" w:line="240" w:lineRule="auto"/>
      </w:pPr>
      <w:r>
        <w:separator/>
      </w:r>
    </w:p>
  </w:footnote>
  <w:footnote w:type="continuationSeparator" w:id="0">
    <w:p w:rsidR="004B50FB" w:rsidRDefault="004B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000D10" w:rsidP="00F91D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3937"/>
      <w:docPartObj>
        <w:docPartGallery w:val="Page Numbers (Top of Page)"/>
        <w:docPartUnique/>
      </w:docPartObj>
    </w:sdtPr>
    <w:sdtEndPr/>
    <w:sdtContent>
      <w:p w:rsidR="0091366F" w:rsidRDefault="0091366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D10">
          <w:rPr>
            <w:noProof/>
          </w:rPr>
          <w:t>12</w:t>
        </w:r>
        <w:r>
          <w:fldChar w:fldCharType="end"/>
        </w:r>
      </w:p>
    </w:sdtContent>
  </w:sdt>
  <w:p w:rsidR="006B4EC9" w:rsidRPr="00E75A02" w:rsidRDefault="00000D10" w:rsidP="00F91DD8">
    <w:pPr>
      <w:pStyle w:val="a5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2D"/>
    <w:rsid w:val="00000D10"/>
    <w:rsid w:val="000015C7"/>
    <w:rsid w:val="00001BAB"/>
    <w:rsid w:val="0000202D"/>
    <w:rsid w:val="00017BDE"/>
    <w:rsid w:val="00025EA8"/>
    <w:rsid w:val="00026F61"/>
    <w:rsid w:val="000310DF"/>
    <w:rsid w:val="000328AE"/>
    <w:rsid w:val="0004137E"/>
    <w:rsid w:val="00041EF8"/>
    <w:rsid w:val="00043BB7"/>
    <w:rsid w:val="00046CF6"/>
    <w:rsid w:val="00072AE6"/>
    <w:rsid w:val="0007420A"/>
    <w:rsid w:val="00084B6B"/>
    <w:rsid w:val="00087FFD"/>
    <w:rsid w:val="0009113E"/>
    <w:rsid w:val="000A1B3B"/>
    <w:rsid w:val="000A48E0"/>
    <w:rsid w:val="000A6CCF"/>
    <w:rsid w:val="000B5C03"/>
    <w:rsid w:val="000C736F"/>
    <w:rsid w:val="000C7F78"/>
    <w:rsid w:val="000D372E"/>
    <w:rsid w:val="0011302F"/>
    <w:rsid w:val="00123EF2"/>
    <w:rsid w:val="00124897"/>
    <w:rsid w:val="00126250"/>
    <w:rsid w:val="00127B42"/>
    <w:rsid w:val="0013331C"/>
    <w:rsid w:val="00140FA7"/>
    <w:rsid w:val="00144EC8"/>
    <w:rsid w:val="00166A8C"/>
    <w:rsid w:val="00167585"/>
    <w:rsid w:val="00167A43"/>
    <w:rsid w:val="001733B2"/>
    <w:rsid w:val="00182144"/>
    <w:rsid w:val="001826E7"/>
    <w:rsid w:val="00182B94"/>
    <w:rsid w:val="00193D7C"/>
    <w:rsid w:val="0019713F"/>
    <w:rsid w:val="001A0FDB"/>
    <w:rsid w:val="001A5F7B"/>
    <w:rsid w:val="001C58FB"/>
    <w:rsid w:val="001D0F41"/>
    <w:rsid w:val="001D1F6E"/>
    <w:rsid w:val="001D209B"/>
    <w:rsid w:val="001E0681"/>
    <w:rsid w:val="001E0C3B"/>
    <w:rsid w:val="001F193F"/>
    <w:rsid w:val="001F39DE"/>
    <w:rsid w:val="002056C9"/>
    <w:rsid w:val="00207659"/>
    <w:rsid w:val="002078BA"/>
    <w:rsid w:val="00212232"/>
    <w:rsid w:val="00221B05"/>
    <w:rsid w:val="00221F7A"/>
    <w:rsid w:val="00225211"/>
    <w:rsid w:val="002413F0"/>
    <w:rsid w:val="00241FDC"/>
    <w:rsid w:val="00250375"/>
    <w:rsid w:val="00251075"/>
    <w:rsid w:val="0025154B"/>
    <w:rsid w:val="00265F2E"/>
    <w:rsid w:val="00280B4A"/>
    <w:rsid w:val="0029165A"/>
    <w:rsid w:val="00292257"/>
    <w:rsid w:val="00292E74"/>
    <w:rsid w:val="00296837"/>
    <w:rsid w:val="00297577"/>
    <w:rsid w:val="002B026E"/>
    <w:rsid w:val="002B2C28"/>
    <w:rsid w:val="002B44E8"/>
    <w:rsid w:val="002B6FB9"/>
    <w:rsid w:val="002C0E8C"/>
    <w:rsid w:val="002C3BE2"/>
    <w:rsid w:val="002E08D2"/>
    <w:rsid w:val="002E14DE"/>
    <w:rsid w:val="002E24EF"/>
    <w:rsid w:val="002E4EBA"/>
    <w:rsid w:val="002F11F8"/>
    <w:rsid w:val="002F2EE2"/>
    <w:rsid w:val="002F65D4"/>
    <w:rsid w:val="00300AB6"/>
    <w:rsid w:val="0030608D"/>
    <w:rsid w:val="003137FB"/>
    <w:rsid w:val="003137FD"/>
    <w:rsid w:val="0031649F"/>
    <w:rsid w:val="00317F86"/>
    <w:rsid w:val="003266F4"/>
    <w:rsid w:val="0032694F"/>
    <w:rsid w:val="00340A71"/>
    <w:rsid w:val="00344C47"/>
    <w:rsid w:val="00345388"/>
    <w:rsid w:val="003501E2"/>
    <w:rsid w:val="00350DCD"/>
    <w:rsid w:val="00352746"/>
    <w:rsid w:val="003577A1"/>
    <w:rsid w:val="003636EB"/>
    <w:rsid w:val="003656CF"/>
    <w:rsid w:val="00370B04"/>
    <w:rsid w:val="003721D1"/>
    <w:rsid w:val="003865A1"/>
    <w:rsid w:val="00394ABF"/>
    <w:rsid w:val="00395DBC"/>
    <w:rsid w:val="003A378D"/>
    <w:rsid w:val="003A75CF"/>
    <w:rsid w:val="003B0A72"/>
    <w:rsid w:val="003B68A6"/>
    <w:rsid w:val="003C2A61"/>
    <w:rsid w:val="003C4D75"/>
    <w:rsid w:val="003C7E5D"/>
    <w:rsid w:val="003E17D1"/>
    <w:rsid w:val="003E73AB"/>
    <w:rsid w:val="003F0563"/>
    <w:rsid w:val="003F099C"/>
    <w:rsid w:val="003F1104"/>
    <w:rsid w:val="00403CE2"/>
    <w:rsid w:val="00407C60"/>
    <w:rsid w:val="004104F3"/>
    <w:rsid w:val="00417E99"/>
    <w:rsid w:val="00421002"/>
    <w:rsid w:val="00423191"/>
    <w:rsid w:val="004268EA"/>
    <w:rsid w:val="004340BC"/>
    <w:rsid w:val="00440843"/>
    <w:rsid w:val="00440B48"/>
    <w:rsid w:val="00442362"/>
    <w:rsid w:val="00443D87"/>
    <w:rsid w:val="00445208"/>
    <w:rsid w:val="00447C75"/>
    <w:rsid w:val="004500CE"/>
    <w:rsid w:val="00471CB6"/>
    <w:rsid w:val="0048211C"/>
    <w:rsid w:val="00484396"/>
    <w:rsid w:val="0048482A"/>
    <w:rsid w:val="00485CB5"/>
    <w:rsid w:val="00496FFA"/>
    <w:rsid w:val="004A03C0"/>
    <w:rsid w:val="004A1DD0"/>
    <w:rsid w:val="004A24E0"/>
    <w:rsid w:val="004A3BC6"/>
    <w:rsid w:val="004A3FAB"/>
    <w:rsid w:val="004B18A8"/>
    <w:rsid w:val="004B50FB"/>
    <w:rsid w:val="004C002F"/>
    <w:rsid w:val="004C1701"/>
    <w:rsid w:val="004C1EA5"/>
    <w:rsid w:val="004C2637"/>
    <w:rsid w:val="004C3765"/>
    <w:rsid w:val="004D6BE9"/>
    <w:rsid w:val="004E02C6"/>
    <w:rsid w:val="004E2AC8"/>
    <w:rsid w:val="004F3616"/>
    <w:rsid w:val="00507829"/>
    <w:rsid w:val="0051210F"/>
    <w:rsid w:val="0052612B"/>
    <w:rsid w:val="0052693B"/>
    <w:rsid w:val="00534D93"/>
    <w:rsid w:val="005413DF"/>
    <w:rsid w:val="00542282"/>
    <w:rsid w:val="005444C7"/>
    <w:rsid w:val="005506C8"/>
    <w:rsid w:val="00553C62"/>
    <w:rsid w:val="00561DEF"/>
    <w:rsid w:val="00562EC2"/>
    <w:rsid w:val="005665F0"/>
    <w:rsid w:val="00566CF8"/>
    <w:rsid w:val="005722BF"/>
    <w:rsid w:val="00573501"/>
    <w:rsid w:val="005824B0"/>
    <w:rsid w:val="00590829"/>
    <w:rsid w:val="00593391"/>
    <w:rsid w:val="00595AD3"/>
    <w:rsid w:val="005A0C7A"/>
    <w:rsid w:val="005A4E09"/>
    <w:rsid w:val="005B2AE9"/>
    <w:rsid w:val="005C0FFE"/>
    <w:rsid w:val="005C1907"/>
    <w:rsid w:val="005C357F"/>
    <w:rsid w:val="005D1A46"/>
    <w:rsid w:val="005D495D"/>
    <w:rsid w:val="005D5DEB"/>
    <w:rsid w:val="005D7257"/>
    <w:rsid w:val="005F0DE7"/>
    <w:rsid w:val="005F231B"/>
    <w:rsid w:val="005F338A"/>
    <w:rsid w:val="005F513C"/>
    <w:rsid w:val="005F5FBC"/>
    <w:rsid w:val="005F78A6"/>
    <w:rsid w:val="0061289B"/>
    <w:rsid w:val="00613D7C"/>
    <w:rsid w:val="00615CA4"/>
    <w:rsid w:val="00616B72"/>
    <w:rsid w:val="00617D20"/>
    <w:rsid w:val="00624809"/>
    <w:rsid w:val="00625812"/>
    <w:rsid w:val="00632820"/>
    <w:rsid w:val="00632955"/>
    <w:rsid w:val="00633DA2"/>
    <w:rsid w:val="0063731E"/>
    <w:rsid w:val="00643036"/>
    <w:rsid w:val="0064395E"/>
    <w:rsid w:val="00651101"/>
    <w:rsid w:val="00652AF7"/>
    <w:rsid w:val="00652DFD"/>
    <w:rsid w:val="0066428B"/>
    <w:rsid w:val="00665EC5"/>
    <w:rsid w:val="006763D9"/>
    <w:rsid w:val="006960B7"/>
    <w:rsid w:val="006A02BE"/>
    <w:rsid w:val="006A563A"/>
    <w:rsid w:val="006B22B5"/>
    <w:rsid w:val="006B24D0"/>
    <w:rsid w:val="006B74D6"/>
    <w:rsid w:val="006C1F8D"/>
    <w:rsid w:val="006C23DC"/>
    <w:rsid w:val="006C67AB"/>
    <w:rsid w:val="006D1125"/>
    <w:rsid w:val="006E4006"/>
    <w:rsid w:val="006E6169"/>
    <w:rsid w:val="0070488C"/>
    <w:rsid w:val="007073DA"/>
    <w:rsid w:val="00713410"/>
    <w:rsid w:val="00723ABF"/>
    <w:rsid w:val="0072565A"/>
    <w:rsid w:val="007305E6"/>
    <w:rsid w:val="007308EC"/>
    <w:rsid w:val="00730CE1"/>
    <w:rsid w:val="0073196B"/>
    <w:rsid w:val="00735BAE"/>
    <w:rsid w:val="00737D91"/>
    <w:rsid w:val="00742855"/>
    <w:rsid w:val="0074793C"/>
    <w:rsid w:val="007517D6"/>
    <w:rsid w:val="007553A3"/>
    <w:rsid w:val="00764961"/>
    <w:rsid w:val="007653FC"/>
    <w:rsid w:val="00774EB2"/>
    <w:rsid w:val="007750D3"/>
    <w:rsid w:val="0077613E"/>
    <w:rsid w:val="00783EF0"/>
    <w:rsid w:val="00785B1D"/>
    <w:rsid w:val="00790D99"/>
    <w:rsid w:val="007947DB"/>
    <w:rsid w:val="007974C2"/>
    <w:rsid w:val="00797A3C"/>
    <w:rsid w:val="007A0C72"/>
    <w:rsid w:val="007A2092"/>
    <w:rsid w:val="007A394C"/>
    <w:rsid w:val="007A4CBA"/>
    <w:rsid w:val="007A4FFE"/>
    <w:rsid w:val="007A65DC"/>
    <w:rsid w:val="007C1018"/>
    <w:rsid w:val="007D2ED3"/>
    <w:rsid w:val="007D5BEA"/>
    <w:rsid w:val="007E6617"/>
    <w:rsid w:val="007F3381"/>
    <w:rsid w:val="007F52DD"/>
    <w:rsid w:val="007F6BD4"/>
    <w:rsid w:val="008023D4"/>
    <w:rsid w:val="00807C11"/>
    <w:rsid w:val="008159C6"/>
    <w:rsid w:val="00823BAF"/>
    <w:rsid w:val="00824921"/>
    <w:rsid w:val="0083328C"/>
    <w:rsid w:val="00833A3B"/>
    <w:rsid w:val="00836F4C"/>
    <w:rsid w:val="00840523"/>
    <w:rsid w:val="0084593C"/>
    <w:rsid w:val="00845DA2"/>
    <w:rsid w:val="008509EF"/>
    <w:rsid w:val="00850BB6"/>
    <w:rsid w:val="00854B36"/>
    <w:rsid w:val="00855817"/>
    <w:rsid w:val="0085614F"/>
    <w:rsid w:val="008618E0"/>
    <w:rsid w:val="00862A8A"/>
    <w:rsid w:val="00870F09"/>
    <w:rsid w:val="008715FD"/>
    <w:rsid w:val="00883A82"/>
    <w:rsid w:val="00887F15"/>
    <w:rsid w:val="008A774C"/>
    <w:rsid w:val="008B035D"/>
    <w:rsid w:val="008C291B"/>
    <w:rsid w:val="008C73A0"/>
    <w:rsid w:val="008D3406"/>
    <w:rsid w:val="008E0657"/>
    <w:rsid w:val="008E602C"/>
    <w:rsid w:val="008E7876"/>
    <w:rsid w:val="008F355E"/>
    <w:rsid w:val="008F61C4"/>
    <w:rsid w:val="008F7038"/>
    <w:rsid w:val="00901906"/>
    <w:rsid w:val="0091366F"/>
    <w:rsid w:val="009255C2"/>
    <w:rsid w:val="00926DBE"/>
    <w:rsid w:val="009271DB"/>
    <w:rsid w:val="0093093A"/>
    <w:rsid w:val="00936F6C"/>
    <w:rsid w:val="00937B98"/>
    <w:rsid w:val="0094403C"/>
    <w:rsid w:val="00944B39"/>
    <w:rsid w:val="00945A08"/>
    <w:rsid w:val="00946796"/>
    <w:rsid w:val="00952701"/>
    <w:rsid w:val="00952E93"/>
    <w:rsid w:val="009603B9"/>
    <w:rsid w:val="0096783A"/>
    <w:rsid w:val="00970283"/>
    <w:rsid w:val="00971497"/>
    <w:rsid w:val="00972E0D"/>
    <w:rsid w:val="00972FF3"/>
    <w:rsid w:val="00977BEE"/>
    <w:rsid w:val="00992464"/>
    <w:rsid w:val="009945DD"/>
    <w:rsid w:val="009A1F85"/>
    <w:rsid w:val="009A2EB0"/>
    <w:rsid w:val="009A4CDE"/>
    <w:rsid w:val="009B2195"/>
    <w:rsid w:val="009B4BED"/>
    <w:rsid w:val="009B6CF9"/>
    <w:rsid w:val="009C2285"/>
    <w:rsid w:val="009C3AB3"/>
    <w:rsid w:val="009D0B65"/>
    <w:rsid w:val="009D120D"/>
    <w:rsid w:val="009D4174"/>
    <w:rsid w:val="009D7377"/>
    <w:rsid w:val="009F3C12"/>
    <w:rsid w:val="00A10F00"/>
    <w:rsid w:val="00A277FD"/>
    <w:rsid w:val="00A30D45"/>
    <w:rsid w:val="00A337D3"/>
    <w:rsid w:val="00A33FD6"/>
    <w:rsid w:val="00A36FB4"/>
    <w:rsid w:val="00A36FD5"/>
    <w:rsid w:val="00A37C28"/>
    <w:rsid w:val="00A40DC4"/>
    <w:rsid w:val="00A42E95"/>
    <w:rsid w:val="00A44843"/>
    <w:rsid w:val="00A517E4"/>
    <w:rsid w:val="00A55CD7"/>
    <w:rsid w:val="00A622CC"/>
    <w:rsid w:val="00A9378E"/>
    <w:rsid w:val="00A965EF"/>
    <w:rsid w:val="00A96FEE"/>
    <w:rsid w:val="00AA63C4"/>
    <w:rsid w:val="00AA63CD"/>
    <w:rsid w:val="00AB1805"/>
    <w:rsid w:val="00AB38C4"/>
    <w:rsid w:val="00AD346F"/>
    <w:rsid w:val="00AD6C8D"/>
    <w:rsid w:val="00AD75C1"/>
    <w:rsid w:val="00AE17A5"/>
    <w:rsid w:val="00AE6311"/>
    <w:rsid w:val="00B02AEC"/>
    <w:rsid w:val="00B10F35"/>
    <w:rsid w:val="00B11583"/>
    <w:rsid w:val="00B13907"/>
    <w:rsid w:val="00B15960"/>
    <w:rsid w:val="00B16A33"/>
    <w:rsid w:val="00B17164"/>
    <w:rsid w:val="00B21461"/>
    <w:rsid w:val="00B219EA"/>
    <w:rsid w:val="00B306BE"/>
    <w:rsid w:val="00B401F4"/>
    <w:rsid w:val="00B42803"/>
    <w:rsid w:val="00B429B7"/>
    <w:rsid w:val="00B45334"/>
    <w:rsid w:val="00B46A1E"/>
    <w:rsid w:val="00B47A09"/>
    <w:rsid w:val="00B5174F"/>
    <w:rsid w:val="00B518F6"/>
    <w:rsid w:val="00B5231B"/>
    <w:rsid w:val="00B52E1D"/>
    <w:rsid w:val="00B54305"/>
    <w:rsid w:val="00B54C14"/>
    <w:rsid w:val="00B60492"/>
    <w:rsid w:val="00B6761F"/>
    <w:rsid w:val="00B72B0A"/>
    <w:rsid w:val="00B73A28"/>
    <w:rsid w:val="00B750E5"/>
    <w:rsid w:val="00B80EFE"/>
    <w:rsid w:val="00B912B6"/>
    <w:rsid w:val="00B9160A"/>
    <w:rsid w:val="00B9335F"/>
    <w:rsid w:val="00B975FB"/>
    <w:rsid w:val="00B97683"/>
    <w:rsid w:val="00BB0705"/>
    <w:rsid w:val="00BB3BAE"/>
    <w:rsid w:val="00BB4C17"/>
    <w:rsid w:val="00BB7278"/>
    <w:rsid w:val="00BD1EE8"/>
    <w:rsid w:val="00BF2348"/>
    <w:rsid w:val="00C049AF"/>
    <w:rsid w:val="00C05666"/>
    <w:rsid w:val="00C10682"/>
    <w:rsid w:val="00C10F95"/>
    <w:rsid w:val="00C303AD"/>
    <w:rsid w:val="00C4044C"/>
    <w:rsid w:val="00C4308F"/>
    <w:rsid w:val="00C45135"/>
    <w:rsid w:val="00C511F1"/>
    <w:rsid w:val="00C604B9"/>
    <w:rsid w:val="00C610FF"/>
    <w:rsid w:val="00C770AC"/>
    <w:rsid w:val="00C84075"/>
    <w:rsid w:val="00C86721"/>
    <w:rsid w:val="00C87E5A"/>
    <w:rsid w:val="00C96310"/>
    <w:rsid w:val="00CA5DB3"/>
    <w:rsid w:val="00CA75B3"/>
    <w:rsid w:val="00CB5980"/>
    <w:rsid w:val="00CC3BA0"/>
    <w:rsid w:val="00CC6A2A"/>
    <w:rsid w:val="00CD1636"/>
    <w:rsid w:val="00CD2C5F"/>
    <w:rsid w:val="00CD3AE4"/>
    <w:rsid w:val="00CE62AC"/>
    <w:rsid w:val="00CF0C6D"/>
    <w:rsid w:val="00CF6FD6"/>
    <w:rsid w:val="00D00AE2"/>
    <w:rsid w:val="00D03DD1"/>
    <w:rsid w:val="00D0621D"/>
    <w:rsid w:val="00D114CE"/>
    <w:rsid w:val="00D14627"/>
    <w:rsid w:val="00D17409"/>
    <w:rsid w:val="00D17606"/>
    <w:rsid w:val="00D27AA3"/>
    <w:rsid w:val="00D33CD3"/>
    <w:rsid w:val="00D40027"/>
    <w:rsid w:val="00D40908"/>
    <w:rsid w:val="00D51902"/>
    <w:rsid w:val="00D60C13"/>
    <w:rsid w:val="00D66101"/>
    <w:rsid w:val="00D7264D"/>
    <w:rsid w:val="00D861F5"/>
    <w:rsid w:val="00D94736"/>
    <w:rsid w:val="00D9724C"/>
    <w:rsid w:val="00DA5B2F"/>
    <w:rsid w:val="00DA7DE1"/>
    <w:rsid w:val="00DB01E3"/>
    <w:rsid w:val="00DB105E"/>
    <w:rsid w:val="00DC40FB"/>
    <w:rsid w:val="00DC59EE"/>
    <w:rsid w:val="00DD253D"/>
    <w:rsid w:val="00DD5925"/>
    <w:rsid w:val="00DE1ADF"/>
    <w:rsid w:val="00DE7FA2"/>
    <w:rsid w:val="00DF7DBC"/>
    <w:rsid w:val="00E12A7B"/>
    <w:rsid w:val="00E36E83"/>
    <w:rsid w:val="00E4087E"/>
    <w:rsid w:val="00E54912"/>
    <w:rsid w:val="00E63CED"/>
    <w:rsid w:val="00E671DC"/>
    <w:rsid w:val="00E72629"/>
    <w:rsid w:val="00E72C3C"/>
    <w:rsid w:val="00E72C6D"/>
    <w:rsid w:val="00E8505F"/>
    <w:rsid w:val="00E91655"/>
    <w:rsid w:val="00EA2D19"/>
    <w:rsid w:val="00EB3C43"/>
    <w:rsid w:val="00EB3D82"/>
    <w:rsid w:val="00EB4CB2"/>
    <w:rsid w:val="00EB7638"/>
    <w:rsid w:val="00EC36FF"/>
    <w:rsid w:val="00EE3CAD"/>
    <w:rsid w:val="00EE7BD5"/>
    <w:rsid w:val="00EF1C10"/>
    <w:rsid w:val="00EF69B6"/>
    <w:rsid w:val="00F11075"/>
    <w:rsid w:val="00F149F6"/>
    <w:rsid w:val="00F3125B"/>
    <w:rsid w:val="00F413D9"/>
    <w:rsid w:val="00F5275F"/>
    <w:rsid w:val="00F53C05"/>
    <w:rsid w:val="00F5780E"/>
    <w:rsid w:val="00F6184F"/>
    <w:rsid w:val="00F63655"/>
    <w:rsid w:val="00F6489C"/>
    <w:rsid w:val="00F714B2"/>
    <w:rsid w:val="00F729FD"/>
    <w:rsid w:val="00F84218"/>
    <w:rsid w:val="00F844F5"/>
    <w:rsid w:val="00F9211C"/>
    <w:rsid w:val="00F95318"/>
    <w:rsid w:val="00FA2A4C"/>
    <w:rsid w:val="00FB0C5B"/>
    <w:rsid w:val="00FB5307"/>
    <w:rsid w:val="00FB7312"/>
    <w:rsid w:val="00FB7ADA"/>
    <w:rsid w:val="00FC1E9D"/>
    <w:rsid w:val="00FC2A41"/>
    <w:rsid w:val="00FC3935"/>
    <w:rsid w:val="00FD0DB8"/>
    <w:rsid w:val="00FD38F5"/>
    <w:rsid w:val="00FE162A"/>
    <w:rsid w:val="00FE344B"/>
    <w:rsid w:val="00FE3AAA"/>
    <w:rsid w:val="00FF3E3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  <w:style w:type="character" w:styleId="ad">
    <w:name w:val="Hyperlink"/>
    <w:basedOn w:val="a0"/>
    <w:uiPriority w:val="99"/>
    <w:unhideWhenUsed/>
    <w:rsid w:val="00292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  <w:style w:type="character" w:styleId="ad">
    <w:name w:val="Hyperlink"/>
    <w:basedOn w:val="a0"/>
    <w:uiPriority w:val="99"/>
    <w:unhideWhenUsed/>
    <w:rsid w:val="00292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C52D040A5171C5C9190A2FC45A4DE9C1188BFAC0FB00666182DF194EE2B09BFC3AC693C6C9661AF49B64ABDC60BAA395ADC02CDC15445gCjF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8A8C-8461-4AB8-A2BD-F22CCA12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4194</Words>
  <Characters>23911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Бондаренко Ирина Николаевна</dc:creator>
  <cp:lastModifiedBy>Артамонова Екатерина Вадимовна</cp:lastModifiedBy>
  <cp:revision>8</cp:revision>
  <cp:lastPrinted>2024-01-17T10:56:00Z</cp:lastPrinted>
  <dcterms:created xsi:type="dcterms:W3CDTF">2024-01-17T09:29:00Z</dcterms:created>
  <dcterms:modified xsi:type="dcterms:W3CDTF">2024-01-25T06:46:00Z</dcterms:modified>
</cp:coreProperties>
</file>